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01" w:rsidRPr="00B27A38" w:rsidRDefault="009E0F01">
      <w:pPr>
        <w:rPr>
          <w:b/>
          <w:sz w:val="32"/>
        </w:rPr>
      </w:pPr>
      <w:r w:rsidRPr="00B27A38">
        <w:rPr>
          <w:b/>
          <w:sz w:val="32"/>
        </w:rPr>
        <w:t>Redcliffs</w:t>
      </w:r>
      <w:r w:rsidR="000E4EE9" w:rsidRPr="00B27A38">
        <w:rPr>
          <w:b/>
          <w:sz w:val="32"/>
        </w:rPr>
        <w:t xml:space="preserve"> Residents Association</w:t>
      </w:r>
      <w:r w:rsidR="007D3667" w:rsidRPr="00B27A38">
        <w:rPr>
          <w:b/>
          <w:sz w:val="32"/>
        </w:rPr>
        <w:tab/>
      </w:r>
      <w:r w:rsidR="007D3667" w:rsidRPr="00B27A38">
        <w:rPr>
          <w:b/>
          <w:sz w:val="32"/>
        </w:rPr>
        <w:tab/>
      </w:r>
      <w:r w:rsidR="007D3667" w:rsidRPr="00B27A38">
        <w:rPr>
          <w:b/>
          <w:sz w:val="32"/>
        </w:rPr>
        <w:tab/>
      </w:r>
      <w:r w:rsidR="007D3667" w:rsidRPr="00B27A38">
        <w:rPr>
          <w:b/>
          <w:sz w:val="32"/>
        </w:rPr>
        <w:tab/>
      </w:r>
      <w:r w:rsidR="00FA2FA4" w:rsidRPr="00B27A38">
        <w:rPr>
          <w:b/>
          <w:sz w:val="32"/>
        </w:rPr>
        <w:tab/>
      </w:r>
    </w:p>
    <w:p w:rsidR="009E0F01" w:rsidRPr="00A63A6D" w:rsidRDefault="009E0F01">
      <w:pPr>
        <w:rPr>
          <w:sz w:val="28"/>
        </w:rPr>
      </w:pPr>
    </w:p>
    <w:p w:rsidR="0022201A" w:rsidRDefault="000E4EE9" w:rsidP="0022201A">
      <w:pPr>
        <w:rPr>
          <w:b/>
          <w:sz w:val="28"/>
        </w:rPr>
      </w:pPr>
      <w:r w:rsidRPr="00A63A6D">
        <w:rPr>
          <w:b/>
          <w:sz w:val="28"/>
        </w:rPr>
        <w:t>Minutes of</w:t>
      </w:r>
      <w:r w:rsidR="009E0F01" w:rsidRPr="00A63A6D">
        <w:rPr>
          <w:b/>
          <w:sz w:val="28"/>
        </w:rPr>
        <w:t xml:space="preserve"> </w:t>
      </w:r>
      <w:r w:rsidR="00657515" w:rsidRPr="00A63A6D">
        <w:rPr>
          <w:b/>
          <w:sz w:val="28"/>
        </w:rPr>
        <w:t xml:space="preserve">the </w:t>
      </w:r>
      <w:r w:rsidR="006076DC">
        <w:rPr>
          <w:b/>
          <w:sz w:val="28"/>
        </w:rPr>
        <w:t>97th</w:t>
      </w:r>
      <w:r w:rsidR="00836D2C" w:rsidRPr="00A63A6D">
        <w:rPr>
          <w:b/>
          <w:sz w:val="28"/>
        </w:rPr>
        <w:t xml:space="preserve"> Annual General Meeting</w:t>
      </w:r>
      <w:r w:rsidR="009E0F01" w:rsidRPr="00A63A6D">
        <w:rPr>
          <w:b/>
          <w:sz w:val="28"/>
        </w:rPr>
        <w:t xml:space="preserve"> held </w:t>
      </w:r>
      <w:r w:rsidR="00657515" w:rsidRPr="00A63A6D">
        <w:rPr>
          <w:b/>
          <w:sz w:val="28"/>
        </w:rPr>
        <w:t xml:space="preserve">at </w:t>
      </w:r>
      <w:r w:rsidR="00836D2C" w:rsidRPr="00A63A6D">
        <w:rPr>
          <w:b/>
          <w:sz w:val="28"/>
        </w:rPr>
        <w:t xml:space="preserve">7.30pm </w:t>
      </w:r>
      <w:r w:rsidR="009E0F01" w:rsidRPr="00A63A6D">
        <w:rPr>
          <w:b/>
          <w:sz w:val="28"/>
        </w:rPr>
        <w:t xml:space="preserve">on </w:t>
      </w:r>
      <w:r w:rsidR="006076DC">
        <w:rPr>
          <w:b/>
          <w:sz w:val="28"/>
        </w:rPr>
        <w:t>Tuesday 30</w:t>
      </w:r>
      <w:r w:rsidR="006076DC" w:rsidRPr="006076DC">
        <w:rPr>
          <w:b/>
          <w:sz w:val="28"/>
          <w:vertAlign w:val="superscript"/>
        </w:rPr>
        <w:t>th</w:t>
      </w:r>
      <w:r w:rsidR="006076DC">
        <w:rPr>
          <w:b/>
          <w:sz w:val="28"/>
        </w:rPr>
        <w:t xml:space="preserve"> April</w:t>
      </w:r>
      <w:r w:rsidR="009E0F01" w:rsidRPr="00A63A6D">
        <w:rPr>
          <w:b/>
          <w:sz w:val="28"/>
        </w:rPr>
        <w:t xml:space="preserve"> at </w:t>
      </w:r>
      <w:r w:rsidR="00A72952" w:rsidRPr="00A63A6D">
        <w:rPr>
          <w:b/>
          <w:sz w:val="28"/>
        </w:rPr>
        <w:t xml:space="preserve">the Redcliffs </w:t>
      </w:r>
      <w:r w:rsidR="00836D2C" w:rsidRPr="00A63A6D">
        <w:rPr>
          <w:b/>
          <w:sz w:val="28"/>
        </w:rPr>
        <w:t>Function Centre</w:t>
      </w:r>
      <w:r w:rsidR="00B259E6">
        <w:rPr>
          <w:b/>
          <w:sz w:val="28"/>
        </w:rPr>
        <w:t>, 9 James Street.</w:t>
      </w:r>
    </w:p>
    <w:p w:rsidR="0022201A" w:rsidRDefault="0022201A" w:rsidP="0022201A">
      <w:pPr>
        <w:rPr>
          <w:b/>
          <w:sz w:val="28"/>
        </w:rPr>
      </w:pPr>
    </w:p>
    <w:p w:rsidR="00C109E9" w:rsidRDefault="009E0F01" w:rsidP="0022201A">
      <w:r w:rsidRPr="003C1BF9">
        <w:rPr>
          <w:b/>
        </w:rPr>
        <w:t>Present</w:t>
      </w:r>
      <w:r>
        <w:t xml:space="preserve">: </w:t>
      </w:r>
      <w:r>
        <w:tab/>
      </w:r>
      <w:r w:rsidR="006076DC">
        <w:t>Christine Toner</w:t>
      </w:r>
      <w:r w:rsidR="00677D53">
        <w:t xml:space="preserve"> (AGM </w:t>
      </w:r>
      <w:r w:rsidR="006076DC">
        <w:t xml:space="preserve">and RRA </w:t>
      </w:r>
      <w:r w:rsidR="00677D53">
        <w:t>Chair</w:t>
      </w:r>
      <w:r w:rsidR="006076DC">
        <w:t xml:space="preserve">person), </w:t>
      </w:r>
      <w:r w:rsidR="00C109E9">
        <w:t xml:space="preserve">Pat McIntosh (Secretary), </w:t>
      </w:r>
      <w:r w:rsidR="00F20968">
        <w:t>Tony Burn</w:t>
      </w:r>
      <w:r w:rsidR="006076DC">
        <w:t xml:space="preserve">s </w:t>
      </w:r>
      <w:r w:rsidR="00C109E9">
        <w:t>(Treasurer);</w:t>
      </w:r>
      <w:r w:rsidR="00836D2C">
        <w:t xml:space="preserve"> </w:t>
      </w:r>
      <w:r w:rsidR="006076DC">
        <w:t>RRA committee members</w:t>
      </w:r>
      <w:r w:rsidR="00C109E9">
        <w:t>:</w:t>
      </w:r>
      <w:r w:rsidR="006076DC">
        <w:t xml:space="preserve"> </w:t>
      </w:r>
      <w:r w:rsidR="00836D2C">
        <w:t>Chris Doudney</w:t>
      </w:r>
      <w:r w:rsidR="006076DC">
        <w:t xml:space="preserve">, Fletcher Stanton, Chris Bartlett, David Bryce, Peter Croft, </w:t>
      </w:r>
      <w:r w:rsidR="00C109E9">
        <w:t xml:space="preserve">Darren Fidler; residents and others: </w:t>
      </w:r>
      <w:r w:rsidR="00BB3B35">
        <w:t>Councillor Sara Templeton,</w:t>
      </w:r>
      <w:r w:rsidR="00C109E9">
        <w:t xml:space="preserve"> Dar</w:t>
      </w:r>
      <w:r w:rsidR="00BB3B35">
        <w:t>r</w:t>
      </w:r>
      <w:r w:rsidR="00C109E9">
        <w:t xml:space="preserve">ell Latham, </w:t>
      </w:r>
      <w:r w:rsidR="00BB3B35">
        <w:t xml:space="preserve">LCH </w:t>
      </w:r>
      <w:r w:rsidR="00C109E9">
        <w:t xml:space="preserve">Community Board, Pauline Stanton, Nicola Holdaway, Philippa Mein Smith, Keith Guthrie, John Cook, Andy Dowgray, Bob Thayer, </w:t>
      </w:r>
      <w:r w:rsidR="000166D3">
        <w:t>Fiona Whero, Gwen Jackson, Dave Swann, Chris Hoopman, Matt Cockcroft, Michèle Holl</w:t>
      </w:r>
      <w:r w:rsidR="00D55BE1">
        <w:t>is, Ann Griffiths, Martin Ward.</w:t>
      </w:r>
    </w:p>
    <w:p w:rsidR="00C109E9" w:rsidRDefault="00C109E9" w:rsidP="0022201A"/>
    <w:p w:rsidR="006076DC" w:rsidRDefault="00C109E9" w:rsidP="0022201A">
      <w:r w:rsidRPr="00D55BE1">
        <w:rPr>
          <w:b/>
        </w:rPr>
        <w:t>Apologies:</w:t>
      </w:r>
      <w:r>
        <w:tab/>
        <w:t>Ruth Dyson MP, Nuk Korako MP, Sally Buck Community Board Chair, Calum McIntosh, Duncan Currie, Marie-Claude Hébert.</w:t>
      </w:r>
    </w:p>
    <w:p w:rsidR="006076DC" w:rsidRDefault="006076DC" w:rsidP="0022201A"/>
    <w:p w:rsidR="005F041F" w:rsidRDefault="0022201A" w:rsidP="0022201A">
      <w:r w:rsidRPr="003C1BF9">
        <w:rPr>
          <w:b/>
        </w:rPr>
        <w:t>Gu</w:t>
      </w:r>
      <w:r w:rsidR="00B27A38" w:rsidRPr="003C1BF9">
        <w:rPr>
          <w:b/>
        </w:rPr>
        <w:t>est Speakers</w:t>
      </w:r>
      <w:r w:rsidR="00B27A38">
        <w:t xml:space="preserve">: </w:t>
      </w:r>
      <w:r w:rsidR="006076DC">
        <w:t xml:space="preserve"> Tristan Wadsworth, Underground Overground Archeology.</w:t>
      </w:r>
    </w:p>
    <w:p w:rsidR="0022201A" w:rsidRDefault="0022201A" w:rsidP="0022201A"/>
    <w:p w:rsidR="00034080" w:rsidRDefault="00034080" w:rsidP="00034080"/>
    <w:p w:rsidR="0022201A" w:rsidRPr="004428B9" w:rsidRDefault="0022201A" w:rsidP="0022201A">
      <w:pPr>
        <w:rPr>
          <w:b/>
        </w:rPr>
      </w:pPr>
      <w:r>
        <w:t>1.</w:t>
      </w:r>
      <w:r>
        <w:tab/>
      </w:r>
      <w:r w:rsidRPr="003C1BF9">
        <w:rPr>
          <w:b/>
          <w:i/>
        </w:rPr>
        <w:t>Welcome and introductions</w:t>
      </w:r>
      <w:r w:rsidRPr="003C1BF9">
        <w:rPr>
          <w:b/>
        </w:rPr>
        <w:t>.</w:t>
      </w:r>
    </w:p>
    <w:p w:rsidR="0022201A" w:rsidRDefault="0022201A" w:rsidP="0022201A"/>
    <w:p w:rsidR="00B47708" w:rsidRDefault="0022201A" w:rsidP="0022201A">
      <w:r>
        <w:t>2.</w:t>
      </w:r>
      <w:r>
        <w:tab/>
      </w:r>
      <w:r w:rsidR="00591C4E" w:rsidRPr="004428B9">
        <w:rPr>
          <w:b/>
          <w:i/>
        </w:rPr>
        <w:t>Minutes</w:t>
      </w:r>
      <w:r w:rsidR="00B27A38" w:rsidRPr="004428B9">
        <w:rPr>
          <w:b/>
          <w:i/>
        </w:rPr>
        <w:t>.</w:t>
      </w:r>
      <w:r w:rsidR="00B27A38">
        <w:t xml:space="preserve">  </w:t>
      </w:r>
    </w:p>
    <w:p w:rsidR="009B111B" w:rsidRDefault="009B111B" w:rsidP="0022201A"/>
    <w:p w:rsidR="009F5AE5" w:rsidRDefault="00B27A38" w:rsidP="0022201A">
      <w:r>
        <w:t>The m</w:t>
      </w:r>
      <w:r w:rsidR="00836D2C">
        <w:t xml:space="preserve">inutes of the </w:t>
      </w:r>
      <w:r w:rsidR="00D55BE1">
        <w:t>96</w:t>
      </w:r>
      <w:r w:rsidR="00D55BE1" w:rsidRPr="00D55BE1">
        <w:rPr>
          <w:vertAlign w:val="superscript"/>
        </w:rPr>
        <w:t>th</w:t>
      </w:r>
      <w:r w:rsidR="00D55BE1">
        <w:t xml:space="preserve"> </w:t>
      </w:r>
      <w:r w:rsidR="00836D2C">
        <w:t xml:space="preserve">AGM </w:t>
      </w:r>
      <w:r w:rsidR="0022201A">
        <w:t xml:space="preserve">on </w:t>
      </w:r>
      <w:r w:rsidR="00836D2C">
        <w:t>were circulated</w:t>
      </w:r>
      <w:r>
        <w:t>.</w:t>
      </w:r>
      <w:r w:rsidR="00836D2C">
        <w:t xml:space="preserve"> </w:t>
      </w:r>
      <w:r w:rsidR="005F041F">
        <w:t xml:space="preserve"> </w:t>
      </w:r>
      <w:r w:rsidR="00B97C6B">
        <w:t xml:space="preserve">Christine Toner </w:t>
      </w:r>
      <w:r>
        <w:t xml:space="preserve">moved to accept the minutes, </w:t>
      </w:r>
      <w:r w:rsidR="005F041F">
        <w:t xml:space="preserve">seconded by </w:t>
      </w:r>
      <w:r w:rsidR="00B97C6B">
        <w:t>Chris Doudney</w:t>
      </w:r>
      <w:r>
        <w:t>.  Carried.</w:t>
      </w:r>
    </w:p>
    <w:p w:rsidR="00B27A38" w:rsidRDefault="009F5AE5" w:rsidP="00591C4E">
      <w:pPr>
        <w:ind w:left="720" w:hanging="720"/>
      </w:pPr>
      <w:r>
        <w:tab/>
      </w:r>
    </w:p>
    <w:p w:rsidR="00B47708" w:rsidRDefault="00B27A38" w:rsidP="00591C4E">
      <w:pPr>
        <w:ind w:left="720" w:hanging="720"/>
        <w:rPr>
          <w:b/>
        </w:rPr>
      </w:pPr>
      <w:r>
        <w:t>3.</w:t>
      </w:r>
      <w:r>
        <w:tab/>
      </w:r>
      <w:r w:rsidR="009F5AE5" w:rsidRPr="004428B9">
        <w:rPr>
          <w:b/>
          <w:i/>
        </w:rPr>
        <w:t>Chairman’s</w:t>
      </w:r>
      <w:r w:rsidR="00810649" w:rsidRPr="004428B9">
        <w:rPr>
          <w:b/>
          <w:i/>
        </w:rPr>
        <w:t xml:space="preserve"> Report</w:t>
      </w:r>
      <w:r w:rsidR="0022201A" w:rsidRPr="004428B9">
        <w:rPr>
          <w:b/>
          <w:i/>
        </w:rPr>
        <w:t>.</w:t>
      </w:r>
      <w:r w:rsidR="0022201A" w:rsidRPr="004428B9">
        <w:rPr>
          <w:b/>
        </w:rPr>
        <w:t xml:space="preserve">  </w:t>
      </w:r>
    </w:p>
    <w:p w:rsidR="00810649" w:rsidRPr="00B47708" w:rsidRDefault="00810649" w:rsidP="00B47708"/>
    <w:p w:rsidR="0006102E" w:rsidRDefault="0022201A" w:rsidP="005F041F">
      <w:proofErr w:type="gramStart"/>
      <w:r w:rsidRPr="00B47708">
        <w:t xml:space="preserve">The Chairman’s report </w:t>
      </w:r>
      <w:r w:rsidR="009F5AE5" w:rsidRPr="00B47708">
        <w:t xml:space="preserve">was </w:t>
      </w:r>
      <w:r w:rsidR="00D55BE1">
        <w:t xml:space="preserve">given by Christine Toner, </w:t>
      </w:r>
      <w:r w:rsidR="00D86D16">
        <w:t>paying tribute to the work of the committee</w:t>
      </w:r>
      <w:proofErr w:type="gramEnd"/>
      <w:r w:rsidR="00D86D16">
        <w:t xml:space="preserve"> and </w:t>
      </w:r>
      <w:r w:rsidR="00D55BE1">
        <w:t xml:space="preserve">outlining the </w:t>
      </w:r>
      <w:r w:rsidR="00D86D16">
        <w:t xml:space="preserve">many </w:t>
      </w:r>
      <w:r w:rsidR="00D55BE1">
        <w:t xml:space="preserve">activities the RRA had been involved with over the past year. </w:t>
      </w:r>
      <w:r w:rsidR="00BB3B35">
        <w:t xml:space="preserve"> </w:t>
      </w:r>
      <w:r w:rsidR="00D86D16">
        <w:t xml:space="preserve">See Appendix A.  She also encouraged the residents to join Christchurch Gets Ready. </w:t>
      </w:r>
    </w:p>
    <w:p w:rsidR="0006102E" w:rsidRDefault="00D86D16" w:rsidP="005F041F">
      <w:r>
        <w:br/>
        <w:t xml:space="preserve">Clr Sara Templeton added an acknowledgement of the work done in previous years which had led to the reinstatement of the footpath along Main Road by Moa Bone Point Cave within the past year, and </w:t>
      </w:r>
      <w:r w:rsidR="0006102E">
        <w:t xml:space="preserve">confirmed that there would be </w:t>
      </w:r>
      <w:r>
        <w:t xml:space="preserve">temporary 40kph speed limit </w:t>
      </w:r>
      <w:r w:rsidR="0006102E">
        <w:t xml:space="preserve">signs round the </w:t>
      </w:r>
      <w:r>
        <w:t>school, when it was open.</w:t>
      </w:r>
    </w:p>
    <w:p w:rsidR="0006102E" w:rsidRDefault="0006102E" w:rsidP="005F041F"/>
    <w:p w:rsidR="00D55BE1" w:rsidRDefault="0006102E" w:rsidP="005F041F">
      <w:r>
        <w:t>Martin Ward elaborated on the work being done in predator control, pointed out that Barnett Park and its environs were a reservoir of possums and asked the RRA to lobby Council to institute effective predator control in the areas under its control.  This will go on the agenda for the next committee meeting.</w:t>
      </w:r>
    </w:p>
    <w:p w:rsidR="005F041F" w:rsidRDefault="005F041F" w:rsidP="005F041F"/>
    <w:p w:rsidR="009F5AE5" w:rsidRPr="00B47708" w:rsidRDefault="009F5AE5" w:rsidP="005F041F"/>
    <w:p w:rsidR="00B47708" w:rsidRDefault="00810649" w:rsidP="00591C4E">
      <w:pPr>
        <w:ind w:left="720" w:hanging="720"/>
        <w:rPr>
          <w:b/>
          <w:i/>
        </w:rPr>
      </w:pPr>
      <w:r>
        <w:t>4.</w:t>
      </w:r>
      <w:r>
        <w:tab/>
      </w:r>
      <w:r w:rsidR="004428B9">
        <w:rPr>
          <w:b/>
          <w:i/>
        </w:rPr>
        <w:t>Financial Report</w:t>
      </w:r>
    </w:p>
    <w:p w:rsidR="00810649" w:rsidRDefault="00810649" w:rsidP="00591C4E">
      <w:pPr>
        <w:ind w:left="720" w:hanging="720"/>
      </w:pPr>
    </w:p>
    <w:p w:rsidR="005F041F" w:rsidRDefault="009F5AE5" w:rsidP="005F041F">
      <w:pPr>
        <w:ind w:left="720" w:hanging="720"/>
      </w:pPr>
      <w:proofErr w:type="gramStart"/>
      <w:r>
        <w:t xml:space="preserve">The </w:t>
      </w:r>
      <w:r w:rsidR="0006102E">
        <w:t xml:space="preserve"> treasurer</w:t>
      </w:r>
      <w:proofErr w:type="gramEnd"/>
      <w:r w:rsidR="0006102E">
        <w:t xml:space="preserve"> su</w:t>
      </w:r>
      <w:r w:rsidR="00BB3B35">
        <w:t>b</w:t>
      </w:r>
      <w:r w:rsidR="0006102E">
        <w:t xml:space="preserve">mitted the </w:t>
      </w:r>
      <w:r>
        <w:t>Financial Re</w:t>
      </w:r>
      <w:r w:rsidR="005F041F">
        <w:t xml:space="preserve">port for the year to 31 Dec </w:t>
      </w:r>
      <w:r w:rsidR="0006102E">
        <w:t xml:space="preserve">2018. </w:t>
      </w:r>
      <w:r w:rsidR="00BB3B35">
        <w:t xml:space="preserve"> </w:t>
      </w:r>
      <w:r w:rsidR="0006102E">
        <w:t>See APPENDIX B.</w:t>
      </w:r>
    </w:p>
    <w:p w:rsidR="00810649" w:rsidRDefault="009F5AE5" w:rsidP="00591C4E">
      <w:pPr>
        <w:ind w:left="720" w:hanging="720"/>
      </w:pPr>
      <w:proofErr w:type="gramStart"/>
      <w:r>
        <w:t>The accept</w:t>
      </w:r>
      <w:r w:rsidR="00A71742">
        <w:t>ance of the report was</w:t>
      </w:r>
      <w:r w:rsidR="005F041F">
        <w:t xml:space="preserve"> </w:t>
      </w:r>
      <w:r w:rsidR="00A71742">
        <w:t xml:space="preserve">moved </w:t>
      </w:r>
      <w:r w:rsidR="00810649">
        <w:t>by</w:t>
      </w:r>
      <w:r w:rsidR="0006102E">
        <w:t xml:space="preserve"> Christine Toner</w:t>
      </w:r>
      <w:r>
        <w:t>, seconded by</w:t>
      </w:r>
      <w:r w:rsidR="0006102E">
        <w:t xml:space="preserve"> Peter Croft</w:t>
      </w:r>
      <w:proofErr w:type="gramEnd"/>
      <w:r w:rsidR="00810649">
        <w:t>.  Carried.</w:t>
      </w:r>
    </w:p>
    <w:p w:rsidR="009F5AE5" w:rsidRDefault="009F5AE5" w:rsidP="00591C4E">
      <w:pPr>
        <w:ind w:left="720" w:hanging="720"/>
      </w:pPr>
    </w:p>
    <w:p w:rsidR="009929BB" w:rsidRDefault="009929BB" w:rsidP="009929BB">
      <w:pPr>
        <w:ind w:left="720" w:hanging="720"/>
      </w:pPr>
      <w:r>
        <w:br w:type="page"/>
      </w:r>
      <w:r w:rsidR="009B111B">
        <w:t>5.</w:t>
      </w:r>
      <w:r w:rsidR="009B111B">
        <w:tab/>
      </w:r>
      <w:r w:rsidR="009F5AE5" w:rsidRPr="0028236A">
        <w:rPr>
          <w:b/>
          <w:i/>
        </w:rPr>
        <w:t>Election of Committee.</w:t>
      </w:r>
      <w:r w:rsidR="009F5AE5">
        <w:t xml:space="preserve">  </w:t>
      </w:r>
    </w:p>
    <w:p w:rsidR="009929BB" w:rsidRDefault="009929BB" w:rsidP="009929BB">
      <w:pPr>
        <w:ind w:left="720" w:hanging="720"/>
      </w:pPr>
    </w:p>
    <w:p w:rsidR="009929BB" w:rsidRDefault="009929BB" w:rsidP="009929BB">
      <w:pPr>
        <w:ind w:left="720" w:hanging="720"/>
      </w:pPr>
      <w:r>
        <w:t>The following members have agreed to continue to serve:</w:t>
      </w:r>
    </w:p>
    <w:p w:rsidR="007D7B66" w:rsidRDefault="007D7B66" w:rsidP="009929BB">
      <w:pPr>
        <w:ind w:left="720" w:hanging="720"/>
      </w:pPr>
      <w:r>
        <w:tab/>
      </w:r>
      <w:r w:rsidR="009929BB">
        <w:t>Tony Burns, Chris Doudney, Pat McIntosh, Christine Toner, Fletcher Stanton, Peter Croft, Darren Fidler</w:t>
      </w:r>
      <w:r>
        <w:t>, David Bryce, Marie-Claude Hébert, Duncan Currie.</w:t>
      </w:r>
    </w:p>
    <w:p w:rsidR="009929BB" w:rsidRDefault="007D7B66" w:rsidP="009929BB">
      <w:pPr>
        <w:ind w:left="720" w:hanging="720"/>
      </w:pPr>
      <w:r>
        <w:t>No other nominations have been received but the Chair called for anyone interested in helping on the committee to get in touch.</w:t>
      </w:r>
    </w:p>
    <w:p w:rsidR="009929BB" w:rsidRDefault="009929BB" w:rsidP="009929BB">
      <w:pPr>
        <w:ind w:left="720" w:hanging="720"/>
      </w:pPr>
    </w:p>
    <w:p w:rsidR="0028236A" w:rsidRDefault="00090165" w:rsidP="009929BB">
      <w:pPr>
        <w:ind w:left="720" w:hanging="720"/>
      </w:pPr>
      <w:r>
        <w:t xml:space="preserve">6. </w:t>
      </w:r>
      <w:r>
        <w:tab/>
      </w:r>
      <w:r w:rsidR="001E63D5" w:rsidRPr="0028236A">
        <w:rPr>
          <w:b/>
          <w:i/>
        </w:rPr>
        <w:t>Other business.</w:t>
      </w:r>
      <w:r w:rsidR="001E63D5">
        <w:t xml:space="preserve">  </w:t>
      </w:r>
    </w:p>
    <w:p w:rsidR="007D7B66" w:rsidRDefault="007D7B66" w:rsidP="00591C4E">
      <w:pPr>
        <w:ind w:left="720" w:hanging="720"/>
      </w:pPr>
    </w:p>
    <w:p w:rsidR="007D7B66" w:rsidRDefault="007D7B66" w:rsidP="00591C4E">
      <w:pPr>
        <w:ind w:left="720" w:hanging="720"/>
      </w:pPr>
      <w:r>
        <w:t>No other business.</w:t>
      </w:r>
    </w:p>
    <w:p w:rsidR="007D7B66" w:rsidRDefault="007D7B66" w:rsidP="00591C4E">
      <w:pPr>
        <w:ind w:left="720" w:hanging="720"/>
      </w:pPr>
    </w:p>
    <w:p w:rsidR="001E63D5" w:rsidRDefault="00BB3B35" w:rsidP="00591C4E">
      <w:pPr>
        <w:ind w:left="720" w:hanging="720"/>
      </w:pPr>
      <w:r>
        <w:t>The Chair declared th</w:t>
      </w:r>
      <w:r w:rsidR="007D7B66">
        <w:t>e AGM closed at 2010.</w:t>
      </w:r>
    </w:p>
    <w:p w:rsidR="001E63D5" w:rsidRPr="00090165" w:rsidRDefault="001E63D5" w:rsidP="00090165"/>
    <w:p w:rsidR="007D7B66" w:rsidRDefault="0079263A" w:rsidP="0079263A">
      <w:r>
        <w:t>7.</w:t>
      </w:r>
      <w:r>
        <w:tab/>
      </w:r>
      <w:r w:rsidR="004428B9" w:rsidRPr="0028236A">
        <w:rPr>
          <w:b/>
          <w:i/>
        </w:rPr>
        <w:t>Speakers.</w:t>
      </w:r>
      <w:r w:rsidR="004428B9">
        <w:t xml:space="preserve">          </w:t>
      </w:r>
      <w:r w:rsidR="001E63D5" w:rsidRPr="00090165">
        <w:t>T</w:t>
      </w:r>
      <w:r w:rsidR="005F041F">
        <w:t xml:space="preserve">he Chairman introduced </w:t>
      </w:r>
      <w:r w:rsidR="007D7B66">
        <w:t xml:space="preserve">Tristan Wadsworth from Underground Overground Archeology to talk on the recent archeological excavations </w:t>
      </w:r>
      <w:r w:rsidR="00BB3B35">
        <w:t>carried out</w:t>
      </w:r>
      <w:r w:rsidR="007D7B66">
        <w:t xml:space="preserve"> at the new Redcliffs School site.</w:t>
      </w:r>
    </w:p>
    <w:p w:rsidR="006B5C7D" w:rsidRDefault="007D7B66" w:rsidP="0079263A">
      <w:r>
        <w:t>“</w:t>
      </w:r>
      <w:r w:rsidRPr="00BB3B35">
        <w:rPr>
          <w:i/>
        </w:rPr>
        <w:t>Hangi and moa: the archeology of the 14</w:t>
      </w:r>
      <w:r w:rsidRPr="00BB3B35">
        <w:rPr>
          <w:i/>
          <w:vertAlign w:val="superscript"/>
        </w:rPr>
        <w:t>th</w:t>
      </w:r>
      <w:r w:rsidRPr="00BB3B35">
        <w:rPr>
          <w:i/>
        </w:rPr>
        <w:t xml:space="preserve"> century Redcliffs Flat Village”</w:t>
      </w:r>
    </w:p>
    <w:p w:rsidR="00EA5EC6" w:rsidRDefault="00EA5EC6" w:rsidP="0079263A"/>
    <w:p w:rsidR="007D7B66" w:rsidRDefault="007D7B66" w:rsidP="0079263A">
      <w:r>
        <w:t xml:space="preserve">Tristan described how the Redcliffs site was one of the very earliest known sites of human settlement in the South Island, at that stage probably podocarp forest on the coast prior to the formation of the Avon-Heathcote estuary.  The site revealed the presence of a large cooking area with many </w:t>
      </w:r>
      <w:proofErr w:type="gramStart"/>
      <w:r>
        <w:t>hangi ,</w:t>
      </w:r>
      <w:proofErr w:type="gramEnd"/>
      <w:r>
        <w:t xml:space="preserve"> many middle sized bush and coastal moa remains as well as those of  fish, seals and sealions and a large number of stone cutting tools originating from many parts of New </w:t>
      </w:r>
      <w:r w:rsidR="00BB3B35">
        <w:t>Zealand. Necklace beads made fro</w:t>
      </w:r>
      <w:r>
        <w:t>m bird bones were also discovered.</w:t>
      </w:r>
    </w:p>
    <w:p w:rsidR="007D7B66" w:rsidRDefault="007D7B66" w:rsidP="0079263A"/>
    <w:p w:rsidR="00EA5EC6" w:rsidRDefault="007D7B66" w:rsidP="0079263A">
      <w:r>
        <w:t>There were a number of questions from the audience and expressions that it would be good to see some of the finding</w:t>
      </w:r>
      <w:r w:rsidR="00810C7D">
        <w:t>s</w:t>
      </w:r>
      <w:r>
        <w:t xml:space="preserve"> presented within Redcliffs</w:t>
      </w:r>
      <w:r w:rsidR="00810C7D">
        <w:t xml:space="preserve"> and some artefacts on display here</w:t>
      </w:r>
      <w:r>
        <w:t>.</w:t>
      </w:r>
    </w:p>
    <w:p w:rsidR="00B97C6B" w:rsidRDefault="00810C7D" w:rsidP="0079263A">
      <w:r>
        <w:t>The</w:t>
      </w:r>
      <w:r w:rsidR="005F041F">
        <w:t xml:space="preserve"> Chairperson</w:t>
      </w:r>
      <w:r w:rsidR="00EA5EC6">
        <w:t xml:space="preserve"> </w:t>
      </w:r>
      <w:r w:rsidR="007D7B66">
        <w:t xml:space="preserve">thanked the speaker and </w:t>
      </w:r>
      <w:r w:rsidR="00EA5EC6">
        <w:t>declared the meeting closed</w:t>
      </w:r>
      <w:r w:rsidR="007D7B66">
        <w:t xml:space="preserve">. </w:t>
      </w:r>
    </w:p>
    <w:p w:rsidR="00B97C6B" w:rsidRDefault="00B97C6B" w:rsidP="0079263A"/>
    <w:p w:rsidR="00B97C6B" w:rsidRDefault="00B97C6B" w:rsidP="0079263A"/>
    <w:p w:rsidR="00B97C6B" w:rsidRDefault="00B97C6B" w:rsidP="0079263A"/>
    <w:p w:rsidR="00B97C6B" w:rsidRDefault="00B97C6B" w:rsidP="0079263A">
      <w:r>
        <w:t>APPENDIX A</w:t>
      </w:r>
    </w:p>
    <w:p w:rsidR="00B97C6B" w:rsidRDefault="00B97C6B" w:rsidP="0079263A"/>
    <w:p w:rsidR="00B97C6B" w:rsidRDefault="00B97C6B" w:rsidP="00B97C6B">
      <w:pPr>
        <w:rPr>
          <w:b/>
          <w:sz w:val="28"/>
        </w:rPr>
      </w:pPr>
      <w:r>
        <w:rPr>
          <w:b/>
          <w:sz w:val="28"/>
        </w:rPr>
        <w:t xml:space="preserve">Redcliffs Residents Association </w:t>
      </w:r>
    </w:p>
    <w:p w:rsidR="00B97C6B" w:rsidRDefault="00B97C6B" w:rsidP="00B97C6B">
      <w:pPr>
        <w:rPr>
          <w:b/>
          <w:sz w:val="28"/>
        </w:rPr>
      </w:pPr>
      <w:r>
        <w:rPr>
          <w:b/>
          <w:sz w:val="28"/>
        </w:rPr>
        <w:t>Chair’s Report – 30 April 2019</w:t>
      </w:r>
    </w:p>
    <w:p w:rsidR="00B97C6B" w:rsidRPr="001654AC" w:rsidRDefault="00B97C6B" w:rsidP="00B97C6B">
      <w:pPr>
        <w:rPr>
          <w:szCs w:val="20"/>
        </w:rPr>
      </w:pPr>
      <w:r w:rsidRPr="001654AC">
        <w:rPr>
          <w:szCs w:val="20"/>
        </w:rPr>
        <w:t xml:space="preserve">This is my first AGM as Chairperson of the Redcliffs Residents Association and I must first acknowledge and thank the committee </w:t>
      </w:r>
      <w:r w:rsidR="00BB3B35">
        <w:rPr>
          <w:szCs w:val="20"/>
        </w:rPr>
        <w:t>members and especially Dr Pat M</w:t>
      </w:r>
      <w:r w:rsidRPr="001654AC">
        <w:rPr>
          <w:szCs w:val="20"/>
        </w:rPr>
        <w:t>cIntosh, our very able and energetic secretary for the never-ending work they do for our community. Pat spends hours each month writing letters, maintaining our website communications and writing our newsletter as well as agendas and minutes of our monthly meetings. Pat also leads the Response and Resilience Team and is part of the Predator Free group. Tony Burns keeps our accounts and pays the bills, and along with Pat he also makes applications for funding and reports to Christchurch City Council. Chris Bartlett maintains our website; Darren Fidler, who is also Chair of Redcliffs School Board of Trustees, looks after our Facebook page and keeps in touch with and conveys our views in person to the transport planning staff at CCC. Dave Bryce is the powerhouse behind the Drayton Reserve</w:t>
      </w:r>
      <w:r>
        <w:rPr>
          <w:szCs w:val="20"/>
        </w:rPr>
        <w:t>, and he keeps us on our toes about environmental issues.</w:t>
      </w:r>
      <w:r w:rsidRPr="001654AC">
        <w:rPr>
          <w:szCs w:val="20"/>
        </w:rPr>
        <w:t xml:space="preserve"> Marie-Claude Hebert and Dave spent many hours this past year making a plan and applying to LINZ for permission to use part of the residential Red Zone, in Taupata Street and Raekura Place, for a Community Garden and other recreational spaces.  Fletcher Stanton is well known and valued in Redcliffs for his willingness to manage any project to help or run any community activity. Peter Croft gives strength to our village business area and special thanks are due to Peter for initiating the beautification of the street gardens in the shopping area at his own considerable cost. Duncan Currie and Chris Doudney are great spokespeople especially for the Beachville Road residents, and along with Dave, Chris managed our team in the “Mother of All Cleanups recently. </w:t>
      </w:r>
    </w:p>
    <w:p w:rsidR="00B97C6B" w:rsidRPr="001654AC" w:rsidRDefault="00B97C6B" w:rsidP="00B97C6B">
      <w:pPr>
        <w:rPr>
          <w:szCs w:val="20"/>
        </w:rPr>
      </w:pPr>
      <w:r w:rsidRPr="001654AC">
        <w:rPr>
          <w:szCs w:val="20"/>
        </w:rPr>
        <w:t>Thanks to all of you for the time and energy you give to our Redcliffs community and to maintaining and improving our ecology.</w:t>
      </w:r>
    </w:p>
    <w:p w:rsidR="00B97C6B" w:rsidRPr="001654AC" w:rsidRDefault="00B97C6B" w:rsidP="00B97C6B">
      <w:pPr>
        <w:rPr>
          <w:szCs w:val="20"/>
        </w:rPr>
      </w:pPr>
      <w:r w:rsidRPr="001654AC">
        <w:rPr>
          <w:szCs w:val="20"/>
        </w:rPr>
        <w:t xml:space="preserve">As I </w:t>
      </w:r>
      <w:r>
        <w:rPr>
          <w:szCs w:val="20"/>
        </w:rPr>
        <w:t xml:space="preserve">looked back over minutes to </w:t>
      </w:r>
      <w:r w:rsidRPr="001654AC">
        <w:rPr>
          <w:szCs w:val="20"/>
        </w:rPr>
        <w:t>write this report, I was a little surprised at the large number of activities, projects and issues we have dealt with over the past year. In our meetings we discuss them under these headings:</w:t>
      </w:r>
    </w:p>
    <w:p w:rsidR="00B97C6B" w:rsidRDefault="00B97C6B" w:rsidP="00B97C6B">
      <w:pPr>
        <w:pStyle w:val="ListParagraph"/>
        <w:numPr>
          <w:ilvl w:val="0"/>
          <w:numId w:val="2"/>
        </w:numPr>
        <w:rPr>
          <w:b/>
        </w:rPr>
      </w:pPr>
      <w:r w:rsidRPr="00DC00D3">
        <w:rPr>
          <w:b/>
        </w:rPr>
        <w:t>Christchurch City Council, Coastal Pathway</w:t>
      </w:r>
    </w:p>
    <w:p w:rsidR="00B97C6B" w:rsidRPr="001654AC" w:rsidRDefault="00B97C6B" w:rsidP="00B97C6B">
      <w:pPr>
        <w:pStyle w:val="ListParagraph"/>
        <w:numPr>
          <w:ilvl w:val="0"/>
          <w:numId w:val="4"/>
        </w:numPr>
        <w:rPr>
          <w:sz w:val="20"/>
          <w:szCs w:val="20"/>
        </w:rPr>
      </w:pPr>
      <w:r w:rsidRPr="001654AC">
        <w:rPr>
          <w:sz w:val="20"/>
          <w:szCs w:val="20"/>
        </w:rPr>
        <w:t xml:space="preserve">We have expressed concern to the CCC about the condition of the </w:t>
      </w:r>
      <w:r w:rsidRPr="00C4406E">
        <w:rPr>
          <w:b/>
          <w:sz w:val="20"/>
          <w:szCs w:val="20"/>
        </w:rPr>
        <w:t>remnant path around Moncks Bay</w:t>
      </w:r>
      <w:r w:rsidRPr="001654AC">
        <w:rPr>
          <w:sz w:val="20"/>
          <w:szCs w:val="20"/>
        </w:rPr>
        <w:t xml:space="preserve"> between the Tram Shelter and Shag Rock</w:t>
      </w:r>
      <w:r>
        <w:rPr>
          <w:sz w:val="20"/>
          <w:szCs w:val="20"/>
        </w:rPr>
        <w:t xml:space="preserve">, and </w:t>
      </w:r>
      <w:r w:rsidRPr="00C4406E">
        <w:rPr>
          <w:b/>
          <w:sz w:val="20"/>
          <w:szCs w:val="20"/>
        </w:rPr>
        <w:t>access to the beach</w:t>
      </w:r>
      <w:r>
        <w:rPr>
          <w:sz w:val="20"/>
          <w:szCs w:val="20"/>
        </w:rPr>
        <w:t xml:space="preserve"> along Peacocks Gallop</w:t>
      </w:r>
      <w:r w:rsidRPr="001654AC">
        <w:rPr>
          <w:sz w:val="20"/>
          <w:szCs w:val="20"/>
        </w:rPr>
        <w:t xml:space="preserve">. We lobbied the CCC until </w:t>
      </w:r>
      <w:r w:rsidRPr="00C4406E">
        <w:rPr>
          <w:b/>
          <w:sz w:val="20"/>
          <w:szCs w:val="20"/>
        </w:rPr>
        <w:t>steps were finally built</w:t>
      </w:r>
      <w:r w:rsidRPr="001654AC">
        <w:rPr>
          <w:sz w:val="20"/>
          <w:szCs w:val="20"/>
        </w:rPr>
        <w:t xml:space="preserve"> down to the water from the Beachville Road Reserve. Beachville residents held a ceremony to ‘launch the steps in November. We have also talked several times with Council staff about the </w:t>
      </w:r>
      <w:r w:rsidRPr="00C4406E">
        <w:rPr>
          <w:b/>
          <w:sz w:val="20"/>
          <w:szCs w:val="20"/>
        </w:rPr>
        <w:t>landscaping and remediation of the esplanade along Beachville Road</w:t>
      </w:r>
      <w:r w:rsidRPr="001654AC">
        <w:rPr>
          <w:sz w:val="20"/>
          <w:szCs w:val="20"/>
        </w:rPr>
        <w:t>, and we remain hopeful that there will be some improvements made along there</w:t>
      </w:r>
      <w:r>
        <w:rPr>
          <w:sz w:val="20"/>
          <w:szCs w:val="20"/>
        </w:rPr>
        <w:t xml:space="preserve">. </w:t>
      </w:r>
      <w:r w:rsidRPr="001654AC">
        <w:rPr>
          <w:sz w:val="20"/>
          <w:szCs w:val="20"/>
        </w:rPr>
        <w:t xml:space="preserve">We have been advised that a disability parking space will be provided along </w:t>
      </w:r>
      <w:proofErr w:type="gramStart"/>
      <w:r w:rsidRPr="001654AC">
        <w:rPr>
          <w:sz w:val="20"/>
          <w:szCs w:val="20"/>
        </w:rPr>
        <w:t>there</w:t>
      </w:r>
      <w:proofErr w:type="gramEnd"/>
      <w:r w:rsidRPr="001654AC">
        <w:rPr>
          <w:sz w:val="20"/>
          <w:szCs w:val="20"/>
        </w:rPr>
        <w:t xml:space="preserve"> too. </w:t>
      </w:r>
    </w:p>
    <w:p w:rsidR="00B97C6B" w:rsidRPr="00DC00D3" w:rsidRDefault="00B97C6B" w:rsidP="00B97C6B">
      <w:pPr>
        <w:rPr>
          <w:b/>
        </w:rPr>
      </w:pPr>
      <w:r w:rsidRPr="00DC00D3">
        <w:rPr>
          <w:b/>
        </w:rPr>
        <w:tab/>
      </w:r>
    </w:p>
    <w:p w:rsidR="00B97C6B" w:rsidRDefault="00B97C6B" w:rsidP="00B97C6B">
      <w:pPr>
        <w:pStyle w:val="ListParagraph"/>
        <w:numPr>
          <w:ilvl w:val="0"/>
          <w:numId w:val="2"/>
        </w:numPr>
        <w:rPr>
          <w:b/>
        </w:rPr>
      </w:pPr>
      <w:r w:rsidRPr="00DC00D3">
        <w:rPr>
          <w:b/>
        </w:rPr>
        <w:t>Main Road Master Plan</w:t>
      </w:r>
    </w:p>
    <w:p w:rsidR="00B97C6B" w:rsidRPr="001654AC" w:rsidRDefault="00B97C6B" w:rsidP="00B97C6B">
      <w:pPr>
        <w:pStyle w:val="ListParagraph"/>
        <w:numPr>
          <w:ilvl w:val="0"/>
          <w:numId w:val="3"/>
        </w:numPr>
        <w:rPr>
          <w:sz w:val="20"/>
          <w:szCs w:val="20"/>
        </w:rPr>
      </w:pPr>
      <w:r w:rsidRPr="001654AC">
        <w:rPr>
          <w:sz w:val="20"/>
          <w:szCs w:val="20"/>
        </w:rPr>
        <w:t>We have met several times with Council staff on this topic</w:t>
      </w:r>
      <w:r>
        <w:rPr>
          <w:sz w:val="20"/>
          <w:szCs w:val="20"/>
        </w:rPr>
        <w:t xml:space="preserve"> </w:t>
      </w:r>
      <w:r w:rsidRPr="001654AC">
        <w:rPr>
          <w:sz w:val="20"/>
          <w:szCs w:val="20"/>
        </w:rPr>
        <w:t>and have been advised that funding has been pushed out (twice this year) to</w:t>
      </w:r>
      <w:r>
        <w:rPr>
          <w:sz w:val="20"/>
          <w:szCs w:val="20"/>
        </w:rPr>
        <w:t xml:space="preserve"> </w:t>
      </w:r>
      <w:r w:rsidRPr="001654AC">
        <w:rPr>
          <w:sz w:val="20"/>
          <w:szCs w:val="20"/>
        </w:rPr>
        <w:t xml:space="preserve">2022 in the village, and 2026 in Moncks Bay. </w:t>
      </w:r>
    </w:p>
    <w:p w:rsidR="00B97C6B" w:rsidRPr="001654AC" w:rsidRDefault="00B97C6B" w:rsidP="00B97C6B">
      <w:pPr>
        <w:pStyle w:val="ListParagraph"/>
        <w:numPr>
          <w:ilvl w:val="0"/>
          <w:numId w:val="3"/>
        </w:numPr>
        <w:rPr>
          <w:sz w:val="20"/>
          <w:szCs w:val="20"/>
        </w:rPr>
      </w:pPr>
      <w:r w:rsidRPr="001654AC">
        <w:rPr>
          <w:sz w:val="20"/>
          <w:szCs w:val="20"/>
        </w:rPr>
        <w:t xml:space="preserve">Some work adjacent to Moa Bone Point Cave would be done, and there may be some money available for small enhancements such as signage and planting. </w:t>
      </w:r>
      <w:r>
        <w:rPr>
          <w:sz w:val="20"/>
          <w:szCs w:val="20"/>
        </w:rPr>
        <w:t xml:space="preserve">Committee members are currently investigating doing some Heritage Signage </w:t>
      </w:r>
      <w:proofErr w:type="gramStart"/>
      <w:r>
        <w:rPr>
          <w:sz w:val="20"/>
          <w:szCs w:val="20"/>
        </w:rPr>
        <w:t>ourselves</w:t>
      </w:r>
      <w:proofErr w:type="gramEnd"/>
      <w:r>
        <w:rPr>
          <w:sz w:val="20"/>
          <w:szCs w:val="20"/>
        </w:rPr>
        <w:t>.</w:t>
      </w:r>
    </w:p>
    <w:p w:rsidR="00B97C6B" w:rsidRPr="001654AC" w:rsidRDefault="00B97C6B" w:rsidP="00B97C6B">
      <w:pPr>
        <w:pStyle w:val="ListParagraph"/>
        <w:numPr>
          <w:ilvl w:val="0"/>
          <w:numId w:val="3"/>
        </w:numPr>
        <w:rPr>
          <w:sz w:val="20"/>
          <w:szCs w:val="20"/>
        </w:rPr>
      </w:pPr>
      <w:r w:rsidRPr="001654AC">
        <w:rPr>
          <w:sz w:val="20"/>
          <w:szCs w:val="20"/>
        </w:rPr>
        <w:t xml:space="preserve">We proposed that a pedestrian crossing of some sort be built from Barnett Park and will pursue this with the Community Board as it appears that there is not any priority for funding for this at Council level. </w:t>
      </w:r>
    </w:p>
    <w:p w:rsidR="00B97C6B" w:rsidRPr="001654AC" w:rsidRDefault="00B97C6B" w:rsidP="00B97C6B">
      <w:pPr>
        <w:pStyle w:val="ListParagraph"/>
        <w:numPr>
          <w:ilvl w:val="0"/>
          <w:numId w:val="3"/>
        </w:numPr>
        <w:rPr>
          <w:b/>
          <w:sz w:val="20"/>
          <w:szCs w:val="20"/>
        </w:rPr>
      </w:pPr>
      <w:r w:rsidRPr="001654AC">
        <w:rPr>
          <w:sz w:val="20"/>
          <w:szCs w:val="20"/>
        </w:rPr>
        <w:t xml:space="preserve">We are aware of Community Board discussions around speed limit changes around the new school. </w:t>
      </w:r>
    </w:p>
    <w:p w:rsidR="00B97C6B" w:rsidRPr="001654AC" w:rsidRDefault="00B97C6B" w:rsidP="00B97C6B">
      <w:pPr>
        <w:rPr>
          <w:b/>
        </w:rPr>
      </w:pPr>
    </w:p>
    <w:p w:rsidR="00B97C6B" w:rsidRPr="000048BE" w:rsidRDefault="00B97C6B" w:rsidP="00B97C6B">
      <w:pPr>
        <w:pStyle w:val="ListParagraph"/>
        <w:numPr>
          <w:ilvl w:val="0"/>
          <w:numId w:val="2"/>
        </w:numPr>
        <w:rPr>
          <w:b/>
        </w:rPr>
      </w:pPr>
      <w:r w:rsidRPr="00DC00D3">
        <w:rPr>
          <w:b/>
        </w:rPr>
        <w:t>Community and social events, fundraising, newsletter</w:t>
      </w:r>
      <w:r>
        <w:rPr>
          <w:b/>
        </w:rPr>
        <w:t>, web</w:t>
      </w:r>
      <w:r w:rsidRPr="00DC00D3">
        <w:rPr>
          <w:b/>
        </w:rPr>
        <w:t>site, email, communications</w:t>
      </w:r>
    </w:p>
    <w:p w:rsidR="00B97C6B" w:rsidRDefault="00B97C6B" w:rsidP="00B97C6B">
      <w:pPr>
        <w:pStyle w:val="ListParagraph"/>
        <w:numPr>
          <w:ilvl w:val="0"/>
          <w:numId w:val="6"/>
        </w:numPr>
        <w:rPr>
          <w:sz w:val="20"/>
          <w:szCs w:val="20"/>
        </w:rPr>
      </w:pPr>
      <w:r w:rsidRPr="001654AC">
        <w:rPr>
          <w:sz w:val="20"/>
          <w:szCs w:val="20"/>
        </w:rPr>
        <w:t>Thanks to Pat and Darren, we have 3</w:t>
      </w:r>
      <w:r>
        <w:rPr>
          <w:sz w:val="20"/>
          <w:szCs w:val="20"/>
        </w:rPr>
        <w:t xml:space="preserve">39 ‘followers’ on our </w:t>
      </w:r>
      <w:r w:rsidRPr="00C4406E">
        <w:rPr>
          <w:b/>
          <w:sz w:val="20"/>
          <w:szCs w:val="20"/>
        </w:rPr>
        <w:t>Facebook page,</w:t>
      </w:r>
      <w:r>
        <w:rPr>
          <w:sz w:val="20"/>
          <w:szCs w:val="20"/>
        </w:rPr>
        <w:t xml:space="preserve"> @RedcliffsResidentsAssociation and some people use it as a communication platform for community chat. We encourage this and ask you to like, follow and share the page until we get everyone in the area looking at it! It has the potential to be an effective central hub of information.  </w:t>
      </w:r>
    </w:p>
    <w:p w:rsidR="00B97C6B" w:rsidRPr="001654AC" w:rsidRDefault="00B97C6B" w:rsidP="00B97C6B">
      <w:pPr>
        <w:pStyle w:val="ListParagraph"/>
        <w:numPr>
          <w:ilvl w:val="0"/>
          <w:numId w:val="6"/>
        </w:numPr>
        <w:rPr>
          <w:sz w:val="20"/>
          <w:szCs w:val="20"/>
        </w:rPr>
      </w:pPr>
      <w:r>
        <w:rPr>
          <w:sz w:val="20"/>
          <w:szCs w:val="20"/>
        </w:rPr>
        <w:t xml:space="preserve">We also have an </w:t>
      </w:r>
      <w:r w:rsidRPr="00C4406E">
        <w:rPr>
          <w:b/>
          <w:sz w:val="20"/>
          <w:szCs w:val="20"/>
        </w:rPr>
        <w:t>email database</w:t>
      </w:r>
      <w:r>
        <w:rPr>
          <w:sz w:val="20"/>
          <w:szCs w:val="20"/>
        </w:rPr>
        <w:t xml:space="preserve"> of over 300 to whom we send a newsletter and intermittent briefs.  </w:t>
      </w:r>
    </w:p>
    <w:p w:rsidR="00B97C6B" w:rsidRDefault="00B97C6B" w:rsidP="00B97C6B">
      <w:pPr>
        <w:pStyle w:val="ListParagraph"/>
        <w:numPr>
          <w:ilvl w:val="0"/>
          <w:numId w:val="5"/>
        </w:numPr>
        <w:rPr>
          <w:sz w:val="20"/>
          <w:szCs w:val="20"/>
        </w:rPr>
      </w:pPr>
      <w:r>
        <w:rPr>
          <w:sz w:val="20"/>
          <w:szCs w:val="20"/>
        </w:rPr>
        <w:t xml:space="preserve">We will be placing </w:t>
      </w:r>
      <w:r w:rsidRPr="00C4406E">
        <w:rPr>
          <w:b/>
          <w:sz w:val="20"/>
          <w:szCs w:val="20"/>
        </w:rPr>
        <w:t>several plastic brochure boxes</w:t>
      </w:r>
      <w:r>
        <w:rPr>
          <w:sz w:val="20"/>
          <w:szCs w:val="20"/>
        </w:rPr>
        <w:t xml:space="preserve"> around the village for printed newsletters to ensure that everyone has access to our community news. </w:t>
      </w:r>
    </w:p>
    <w:p w:rsidR="00B97C6B" w:rsidRPr="001654AC" w:rsidRDefault="00B97C6B" w:rsidP="00B97C6B">
      <w:pPr>
        <w:pStyle w:val="ListParagraph"/>
        <w:numPr>
          <w:ilvl w:val="0"/>
          <w:numId w:val="5"/>
        </w:numPr>
        <w:rPr>
          <w:sz w:val="20"/>
          <w:szCs w:val="20"/>
        </w:rPr>
      </w:pPr>
      <w:r>
        <w:rPr>
          <w:sz w:val="20"/>
          <w:szCs w:val="20"/>
        </w:rPr>
        <w:t xml:space="preserve">We would love to have a </w:t>
      </w:r>
      <w:r w:rsidRPr="00C4406E">
        <w:rPr>
          <w:b/>
          <w:sz w:val="20"/>
          <w:szCs w:val="20"/>
        </w:rPr>
        <w:t>team of volunteers</w:t>
      </w:r>
      <w:r>
        <w:rPr>
          <w:sz w:val="20"/>
          <w:szCs w:val="20"/>
        </w:rPr>
        <w:t xml:space="preserve"> to edit our news and distribute a paper copies to each household so if you know of anyone looking for a small ‘ now and then’ task please contact us through the website, email or Facebook page or come see us later. </w:t>
      </w:r>
    </w:p>
    <w:p w:rsidR="00B97C6B" w:rsidRDefault="00B97C6B" w:rsidP="00B97C6B"/>
    <w:p w:rsidR="00B97C6B" w:rsidRPr="00DC00D3" w:rsidRDefault="00B97C6B" w:rsidP="00B97C6B">
      <w:pPr>
        <w:pStyle w:val="ListParagraph"/>
        <w:numPr>
          <w:ilvl w:val="0"/>
          <w:numId w:val="2"/>
        </w:numPr>
        <w:rPr>
          <w:b/>
        </w:rPr>
      </w:pPr>
      <w:r w:rsidRPr="00DC00D3">
        <w:rPr>
          <w:b/>
        </w:rPr>
        <w:t xml:space="preserve">Environment </w:t>
      </w:r>
    </w:p>
    <w:p w:rsidR="00B97C6B" w:rsidRPr="00086F39" w:rsidRDefault="00B97C6B" w:rsidP="00B97C6B">
      <w:pPr>
        <w:pStyle w:val="ListParagraph"/>
        <w:numPr>
          <w:ilvl w:val="0"/>
          <w:numId w:val="9"/>
        </w:numPr>
        <w:rPr>
          <w:sz w:val="20"/>
          <w:szCs w:val="20"/>
        </w:rPr>
      </w:pPr>
      <w:r w:rsidRPr="00086F39">
        <w:rPr>
          <w:sz w:val="20"/>
          <w:szCs w:val="20"/>
        </w:rPr>
        <w:t xml:space="preserve">RRA supports the work of our committee member Dave Bryce in </w:t>
      </w:r>
      <w:r w:rsidRPr="00086F39">
        <w:rPr>
          <w:b/>
          <w:sz w:val="20"/>
          <w:szCs w:val="20"/>
        </w:rPr>
        <w:t>Drayton Reserve</w:t>
      </w:r>
      <w:r w:rsidRPr="00086F39">
        <w:rPr>
          <w:sz w:val="20"/>
          <w:szCs w:val="20"/>
        </w:rPr>
        <w:t xml:space="preserve"> where he manages a team of volunteers (some of you) who plant baby natives and carry water up the track to keep them alive. Drayton reserve is a really nice place to walk – up hill and down, and if you are looking to help preserve and rehabilitate nature, there is plenty of work to be done there.  Dave has also led us to learn more about Climate Change and Enviromark, and with Pat has been lobbying ECan and the Fisheries Office in Christchurch about the declining number of cockles in the estuary seabed. </w:t>
      </w:r>
    </w:p>
    <w:p w:rsidR="00B97C6B" w:rsidRPr="00677D83" w:rsidRDefault="00B97C6B" w:rsidP="00B97C6B">
      <w:pPr>
        <w:pStyle w:val="ListParagraph"/>
        <w:numPr>
          <w:ilvl w:val="0"/>
          <w:numId w:val="7"/>
        </w:numPr>
        <w:rPr>
          <w:sz w:val="20"/>
          <w:szCs w:val="20"/>
        </w:rPr>
      </w:pPr>
      <w:r w:rsidRPr="00677D83">
        <w:rPr>
          <w:sz w:val="20"/>
          <w:szCs w:val="20"/>
        </w:rPr>
        <w:t xml:space="preserve">Some of you have been involved in the </w:t>
      </w:r>
      <w:r w:rsidRPr="00677D83">
        <w:rPr>
          <w:b/>
          <w:sz w:val="20"/>
          <w:szCs w:val="20"/>
        </w:rPr>
        <w:t>‘Mother of all Cleanups’</w:t>
      </w:r>
      <w:r w:rsidRPr="00677D83">
        <w:rPr>
          <w:sz w:val="20"/>
          <w:szCs w:val="20"/>
        </w:rPr>
        <w:t xml:space="preserve"> in </w:t>
      </w:r>
      <w:r>
        <w:rPr>
          <w:sz w:val="20"/>
          <w:szCs w:val="20"/>
        </w:rPr>
        <w:t>B</w:t>
      </w:r>
      <w:r w:rsidRPr="00677D83">
        <w:rPr>
          <w:sz w:val="20"/>
          <w:szCs w:val="20"/>
        </w:rPr>
        <w:t>eachville Road</w:t>
      </w:r>
    </w:p>
    <w:p w:rsidR="00B97C6B" w:rsidRPr="00677D83" w:rsidRDefault="00B97C6B" w:rsidP="00B97C6B">
      <w:pPr>
        <w:pStyle w:val="ListParagraph"/>
        <w:numPr>
          <w:ilvl w:val="0"/>
          <w:numId w:val="7"/>
        </w:numPr>
        <w:rPr>
          <w:sz w:val="20"/>
          <w:szCs w:val="20"/>
        </w:rPr>
      </w:pPr>
      <w:r w:rsidRPr="00677D83">
        <w:rPr>
          <w:sz w:val="20"/>
          <w:szCs w:val="20"/>
        </w:rPr>
        <w:t xml:space="preserve">Late 2018 there </w:t>
      </w:r>
      <w:proofErr w:type="gramStart"/>
      <w:r w:rsidRPr="00677D83">
        <w:rPr>
          <w:sz w:val="20"/>
          <w:szCs w:val="20"/>
        </w:rPr>
        <w:t>was</w:t>
      </w:r>
      <w:proofErr w:type="gramEnd"/>
      <w:r w:rsidRPr="00677D83">
        <w:rPr>
          <w:sz w:val="20"/>
          <w:szCs w:val="20"/>
        </w:rPr>
        <w:t xml:space="preserve"> a large turnout including Councillor Sara Templeton at a meeting with Land Information NZ about </w:t>
      </w:r>
      <w:r w:rsidRPr="00677D83">
        <w:rPr>
          <w:b/>
          <w:sz w:val="20"/>
          <w:szCs w:val="20"/>
        </w:rPr>
        <w:t>future use of the residential red zone</w:t>
      </w:r>
      <w:r w:rsidRPr="00677D83">
        <w:rPr>
          <w:sz w:val="20"/>
          <w:szCs w:val="20"/>
        </w:rPr>
        <w:t xml:space="preserve">. In future some of this land may be mitigated and sold, but meanwhile communities were invited to suggest projects we could do on parts of the land. </w:t>
      </w:r>
    </w:p>
    <w:p w:rsidR="00B97C6B" w:rsidRPr="00677D83" w:rsidRDefault="00B97C6B" w:rsidP="00B97C6B">
      <w:pPr>
        <w:pStyle w:val="ListParagraph"/>
        <w:numPr>
          <w:ilvl w:val="0"/>
          <w:numId w:val="7"/>
        </w:numPr>
        <w:rPr>
          <w:sz w:val="20"/>
          <w:szCs w:val="20"/>
        </w:rPr>
      </w:pPr>
      <w:r w:rsidRPr="00677D83">
        <w:rPr>
          <w:sz w:val="20"/>
          <w:szCs w:val="20"/>
        </w:rPr>
        <w:t>Dave and Marie Claude led a small team of locals to develop a plan for a community garden in Taupata Street and the area through to Raekura Place. We are still waiting for the outcome of this application.</w:t>
      </w:r>
    </w:p>
    <w:p w:rsidR="00B97C6B" w:rsidRDefault="00B97C6B" w:rsidP="00B97C6B">
      <w:pPr>
        <w:pStyle w:val="ListParagraph"/>
        <w:numPr>
          <w:ilvl w:val="0"/>
          <w:numId w:val="7"/>
        </w:numPr>
        <w:rPr>
          <w:sz w:val="20"/>
          <w:szCs w:val="20"/>
        </w:rPr>
      </w:pPr>
      <w:r w:rsidRPr="00677D83">
        <w:rPr>
          <w:b/>
          <w:sz w:val="20"/>
          <w:szCs w:val="20"/>
        </w:rPr>
        <w:t>Barnett Park Landscape Plan</w:t>
      </w:r>
      <w:r w:rsidRPr="00677D83">
        <w:rPr>
          <w:sz w:val="20"/>
          <w:szCs w:val="20"/>
        </w:rPr>
        <w:t xml:space="preserve"> </w:t>
      </w:r>
      <w:r>
        <w:rPr>
          <w:sz w:val="20"/>
          <w:szCs w:val="20"/>
        </w:rPr>
        <w:t>–</w:t>
      </w:r>
      <w:r w:rsidRPr="00677D83">
        <w:rPr>
          <w:sz w:val="20"/>
          <w:szCs w:val="20"/>
        </w:rPr>
        <w:t xml:space="preserve"> </w:t>
      </w:r>
      <w:r>
        <w:rPr>
          <w:sz w:val="20"/>
          <w:szCs w:val="20"/>
        </w:rPr>
        <w:t xml:space="preserve">we initiated a landscape plan for the park that we could implement as a community. However, we are still struggling through wild tangles of red tape and there are </w:t>
      </w:r>
      <w:r w:rsidRPr="00677D83">
        <w:rPr>
          <w:sz w:val="20"/>
          <w:szCs w:val="20"/>
        </w:rPr>
        <w:t xml:space="preserve">no Council resources available to draft a new park management plan. </w:t>
      </w:r>
      <w:r>
        <w:rPr>
          <w:sz w:val="20"/>
          <w:szCs w:val="20"/>
        </w:rPr>
        <w:t xml:space="preserve">So, this will be an ongoing quest. </w:t>
      </w:r>
    </w:p>
    <w:p w:rsidR="00B97C6B" w:rsidRDefault="00B97C6B" w:rsidP="00B97C6B">
      <w:pPr>
        <w:pStyle w:val="ListParagraph"/>
        <w:numPr>
          <w:ilvl w:val="0"/>
          <w:numId w:val="7"/>
        </w:numPr>
        <w:rPr>
          <w:sz w:val="20"/>
          <w:szCs w:val="20"/>
        </w:rPr>
      </w:pPr>
      <w:r w:rsidRPr="00677D83">
        <w:rPr>
          <w:b/>
          <w:sz w:val="20"/>
          <w:szCs w:val="20"/>
        </w:rPr>
        <w:t>Street gardens</w:t>
      </w:r>
      <w:r>
        <w:rPr>
          <w:sz w:val="20"/>
          <w:szCs w:val="20"/>
        </w:rPr>
        <w:t xml:space="preserve"> - t</w:t>
      </w:r>
      <w:r w:rsidRPr="00677D83">
        <w:rPr>
          <w:sz w:val="20"/>
          <w:szCs w:val="20"/>
        </w:rPr>
        <w:t xml:space="preserve">hanks To Peter Croft for his continuing work on the garden beds and new seating in the Beachville / Main Road shopping area.  After a meeting with CCC staff, Pat has produced GPS coordinates for the 21 small roadside planted beds in Main Road, but nothing has been heard back yet </w:t>
      </w:r>
      <w:r>
        <w:rPr>
          <w:sz w:val="20"/>
          <w:szCs w:val="20"/>
        </w:rPr>
        <w:t xml:space="preserve">Council staff about how we would go about implementing a community planting and maintenance programme ourselves. </w:t>
      </w:r>
    </w:p>
    <w:p w:rsidR="00B97C6B" w:rsidRPr="00086F39" w:rsidRDefault="00B97C6B" w:rsidP="00B97C6B">
      <w:pPr>
        <w:pStyle w:val="ListParagraph"/>
        <w:numPr>
          <w:ilvl w:val="0"/>
          <w:numId w:val="7"/>
        </w:numPr>
        <w:rPr>
          <w:sz w:val="20"/>
          <w:szCs w:val="20"/>
        </w:rPr>
      </w:pPr>
      <w:r w:rsidRPr="00C4406E">
        <w:rPr>
          <w:b/>
          <w:sz w:val="20"/>
          <w:szCs w:val="20"/>
        </w:rPr>
        <w:t>Predator Free Redcliffs</w:t>
      </w:r>
      <w:r w:rsidRPr="00086F39">
        <w:rPr>
          <w:sz w:val="20"/>
          <w:szCs w:val="20"/>
        </w:rPr>
        <w:t xml:space="preserve"> - a new local group has been formed to encourage predator control within the Redcliffs area under the umbrella of Predator Free Port Hills and in association with Predator Free Sumner and Te Manu Waiata project. Subsidised traps are available for backyard trapping and the aim is to get area wide coverage. </w:t>
      </w:r>
    </w:p>
    <w:p w:rsidR="00B97C6B" w:rsidRDefault="00B97C6B" w:rsidP="00B97C6B">
      <w:pPr>
        <w:rPr>
          <w:szCs w:val="20"/>
        </w:rPr>
      </w:pPr>
    </w:p>
    <w:p w:rsidR="00B97C6B" w:rsidRPr="00677D83" w:rsidRDefault="00B97C6B" w:rsidP="00B97C6B">
      <w:pPr>
        <w:pStyle w:val="ListParagraph"/>
        <w:numPr>
          <w:ilvl w:val="0"/>
          <w:numId w:val="2"/>
        </w:numPr>
        <w:rPr>
          <w:b/>
        </w:rPr>
      </w:pPr>
      <w:r w:rsidRPr="00677D83">
        <w:rPr>
          <w:b/>
        </w:rPr>
        <w:t>Other issues</w:t>
      </w:r>
    </w:p>
    <w:p w:rsidR="00B97C6B" w:rsidRPr="00677D83" w:rsidRDefault="00B97C6B" w:rsidP="00B97C6B">
      <w:pPr>
        <w:pStyle w:val="ListParagraph"/>
        <w:numPr>
          <w:ilvl w:val="0"/>
          <w:numId w:val="8"/>
        </w:numPr>
        <w:rPr>
          <w:rFonts w:cstheme="minorHAnsi"/>
          <w:sz w:val="20"/>
          <w:szCs w:val="20"/>
        </w:rPr>
      </w:pPr>
      <w:r w:rsidRPr="00677D83">
        <w:rPr>
          <w:rFonts w:cstheme="minorHAnsi"/>
          <w:sz w:val="20"/>
          <w:szCs w:val="20"/>
        </w:rPr>
        <w:t xml:space="preserve">We have also expressed our concerns about the lack of maintenance of the </w:t>
      </w:r>
      <w:r w:rsidRPr="00677D83">
        <w:rPr>
          <w:rFonts w:cstheme="minorHAnsi"/>
          <w:b/>
          <w:sz w:val="20"/>
          <w:szCs w:val="20"/>
        </w:rPr>
        <w:t>heritage Moncks Bay Tram Shelter,</w:t>
      </w:r>
      <w:r w:rsidRPr="00677D83">
        <w:rPr>
          <w:rFonts w:cstheme="minorHAnsi"/>
          <w:sz w:val="20"/>
          <w:szCs w:val="20"/>
        </w:rPr>
        <w:t xml:space="preserve"> now fenced off and scheduled for extensive repairs later in the year. </w:t>
      </w:r>
    </w:p>
    <w:p w:rsidR="00B97C6B" w:rsidRPr="00677D83" w:rsidRDefault="00B97C6B" w:rsidP="00B97C6B">
      <w:pPr>
        <w:pStyle w:val="ListParagraph"/>
        <w:numPr>
          <w:ilvl w:val="0"/>
          <w:numId w:val="8"/>
        </w:numPr>
        <w:rPr>
          <w:rFonts w:cstheme="minorHAnsi"/>
          <w:sz w:val="20"/>
          <w:szCs w:val="20"/>
        </w:rPr>
      </w:pPr>
      <w:r w:rsidRPr="00677D83">
        <w:rPr>
          <w:rFonts w:cstheme="minorHAnsi"/>
          <w:b/>
          <w:sz w:val="20"/>
          <w:szCs w:val="20"/>
        </w:rPr>
        <w:t>Our Response and Resilience team</w:t>
      </w:r>
      <w:r w:rsidRPr="00677D83">
        <w:rPr>
          <w:rFonts w:cstheme="minorHAnsi"/>
          <w:sz w:val="20"/>
          <w:szCs w:val="20"/>
        </w:rPr>
        <w:t xml:space="preserve"> have set up a communication hub that would open at the Tennis Club if needed in any kind of emergency. We are keen to promote neighbours to get to know each other so that they can look after each other if necessary.  </w:t>
      </w:r>
    </w:p>
    <w:p w:rsidR="00B97C6B" w:rsidRPr="00677D83" w:rsidRDefault="00B97C6B" w:rsidP="00B97C6B">
      <w:pPr>
        <w:pStyle w:val="ListParagraph"/>
        <w:numPr>
          <w:ilvl w:val="0"/>
          <w:numId w:val="8"/>
        </w:numPr>
        <w:rPr>
          <w:rFonts w:cstheme="minorHAnsi"/>
          <w:sz w:val="20"/>
          <w:szCs w:val="20"/>
        </w:rPr>
      </w:pPr>
      <w:r w:rsidRPr="00677D83">
        <w:rPr>
          <w:rFonts w:cstheme="minorHAnsi"/>
          <w:sz w:val="20"/>
          <w:szCs w:val="20"/>
        </w:rPr>
        <w:t>We bought a glockenspiel for the Sumner Silver band.</w:t>
      </w:r>
    </w:p>
    <w:p w:rsidR="00B97C6B" w:rsidRPr="00677D83" w:rsidRDefault="00B97C6B" w:rsidP="00B97C6B">
      <w:pPr>
        <w:pStyle w:val="ListParagraph"/>
        <w:numPr>
          <w:ilvl w:val="0"/>
          <w:numId w:val="8"/>
        </w:numPr>
        <w:rPr>
          <w:rFonts w:cstheme="minorHAnsi"/>
          <w:b/>
          <w:sz w:val="20"/>
          <w:szCs w:val="20"/>
        </w:rPr>
      </w:pPr>
      <w:r w:rsidRPr="00677D83">
        <w:rPr>
          <w:rFonts w:cstheme="minorHAnsi"/>
          <w:b/>
          <w:sz w:val="20"/>
          <w:szCs w:val="20"/>
        </w:rPr>
        <w:t>Liquor Licence –</w:t>
      </w:r>
      <w:r w:rsidRPr="00677D83">
        <w:rPr>
          <w:rFonts w:cstheme="minorHAnsi"/>
          <w:sz w:val="20"/>
          <w:szCs w:val="20"/>
        </w:rPr>
        <w:t xml:space="preserve"> we discussed the recent application for </w:t>
      </w:r>
      <w:proofErr w:type="gramStart"/>
      <w:r w:rsidRPr="00677D83">
        <w:rPr>
          <w:rFonts w:cstheme="minorHAnsi"/>
          <w:sz w:val="20"/>
          <w:szCs w:val="20"/>
        </w:rPr>
        <w:t>a Liquor</w:t>
      </w:r>
      <w:proofErr w:type="gramEnd"/>
      <w:r w:rsidRPr="00677D83">
        <w:rPr>
          <w:rFonts w:cstheme="minorHAnsi"/>
          <w:sz w:val="20"/>
          <w:szCs w:val="20"/>
        </w:rPr>
        <w:t xml:space="preserve"> store in the village and decided to encourage individuals to submit feedback rather than submit as a committee. </w:t>
      </w:r>
    </w:p>
    <w:p w:rsidR="00B97C6B" w:rsidRPr="00677D83" w:rsidRDefault="00B97C6B" w:rsidP="00B97C6B">
      <w:pPr>
        <w:pStyle w:val="ListParagraph"/>
        <w:numPr>
          <w:ilvl w:val="0"/>
          <w:numId w:val="8"/>
        </w:numPr>
        <w:rPr>
          <w:rFonts w:cstheme="minorHAnsi"/>
          <w:sz w:val="20"/>
          <w:szCs w:val="20"/>
        </w:rPr>
      </w:pPr>
      <w:r w:rsidRPr="00C4406E">
        <w:rPr>
          <w:rFonts w:cstheme="minorHAnsi"/>
          <w:b/>
          <w:sz w:val="20"/>
          <w:szCs w:val="20"/>
        </w:rPr>
        <w:t>Redcliffs School</w:t>
      </w:r>
      <w:r w:rsidRPr="00677D83">
        <w:rPr>
          <w:rFonts w:cstheme="minorHAnsi"/>
          <w:sz w:val="20"/>
          <w:szCs w:val="20"/>
        </w:rPr>
        <w:t xml:space="preserve"> demolition </w:t>
      </w:r>
      <w:r>
        <w:rPr>
          <w:rFonts w:cstheme="minorHAnsi"/>
          <w:sz w:val="20"/>
          <w:szCs w:val="20"/>
        </w:rPr>
        <w:t xml:space="preserve">is complete and the land is being prepared for winter sports. The new school </w:t>
      </w:r>
      <w:r w:rsidRPr="00677D83">
        <w:rPr>
          <w:rFonts w:cstheme="minorHAnsi"/>
          <w:sz w:val="20"/>
          <w:szCs w:val="20"/>
        </w:rPr>
        <w:t>rebuild</w:t>
      </w:r>
      <w:r>
        <w:rPr>
          <w:rFonts w:cstheme="minorHAnsi"/>
          <w:sz w:val="20"/>
          <w:szCs w:val="20"/>
        </w:rPr>
        <w:t xml:space="preserve"> is progressing now.</w:t>
      </w:r>
    </w:p>
    <w:p w:rsidR="00B97C6B" w:rsidRPr="00C4406E" w:rsidRDefault="00B97C6B" w:rsidP="00B97C6B">
      <w:pPr>
        <w:pStyle w:val="ListParagraph"/>
        <w:numPr>
          <w:ilvl w:val="0"/>
          <w:numId w:val="8"/>
        </w:numPr>
        <w:rPr>
          <w:rFonts w:cstheme="minorHAnsi"/>
          <w:sz w:val="20"/>
          <w:szCs w:val="20"/>
        </w:rPr>
      </w:pPr>
      <w:r>
        <w:rPr>
          <w:rFonts w:cstheme="minorHAnsi"/>
          <w:sz w:val="20"/>
          <w:szCs w:val="20"/>
        </w:rPr>
        <w:t xml:space="preserve">We were well informed by </w:t>
      </w:r>
      <w:r w:rsidRPr="00677D83">
        <w:rPr>
          <w:rFonts w:cstheme="minorHAnsi"/>
          <w:sz w:val="20"/>
          <w:szCs w:val="20"/>
        </w:rPr>
        <w:t>Sally Buck</w:t>
      </w:r>
      <w:r>
        <w:rPr>
          <w:rFonts w:cstheme="minorHAnsi"/>
          <w:sz w:val="20"/>
          <w:szCs w:val="20"/>
        </w:rPr>
        <w:t xml:space="preserve"> and</w:t>
      </w:r>
      <w:r w:rsidRPr="00677D83">
        <w:rPr>
          <w:rFonts w:cstheme="minorHAnsi"/>
          <w:sz w:val="20"/>
          <w:szCs w:val="20"/>
        </w:rPr>
        <w:t xml:space="preserve"> Dr Darrell Latham (Linwood-Central-Heathcote Community Board)</w:t>
      </w:r>
      <w:r>
        <w:rPr>
          <w:rFonts w:cstheme="minorHAnsi"/>
          <w:sz w:val="20"/>
          <w:szCs w:val="20"/>
        </w:rPr>
        <w:t>,</w:t>
      </w:r>
      <w:r w:rsidRPr="00677D83">
        <w:rPr>
          <w:rFonts w:cstheme="minorHAnsi"/>
          <w:sz w:val="20"/>
          <w:szCs w:val="20"/>
        </w:rPr>
        <w:t xml:space="preserve"> Tim Sintes (Coastal-Burwood Community Board), Warwick Schaffer (C</w:t>
      </w:r>
      <w:r>
        <w:rPr>
          <w:rFonts w:cstheme="minorHAnsi"/>
          <w:sz w:val="20"/>
          <w:szCs w:val="20"/>
        </w:rPr>
        <w:t>hristchurch Coastal residents’ Union C</w:t>
      </w:r>
      <w:r w:rsidRPr="00677D83">
        <w:rPr>
          <w:rFonts w:cstheme="minorHAnsi"/>
          <w:sz w:val="20"/>
          <w:szCs w:val="20"/>
        </w:rPr>
        <w:t xml:space="preserve">CRU) re the problems arising from the </w:t>
      </w:r>
      <w:r w:rsidRPr="00C4406E">
        <w:rPr>
          <w:rFonts w:cstheme="minorHAnsi"/>
          <w:b/>
          <w:color w:val="26282A"/>
          <w:sz w:val="20"/>
          <w:szCs w:val="20"/>
          <w:shd w:val="clear" w:color="auto" w:fill="FFFFFF"/>
          <w:lang w:val="en-AU"/>
        </w:rPr>
        <w:t>Higher Flood Hazard Management Area</w:t>
      </w:r>
      <w:r w:rsidRPr="00677D83">
        <w:rPr>
          <w:rFonts w:cstheme="minorHAnsi"/>
          <w:color w:val="26282A"/>
          <w:sz w:val="20"/>
          <w:szCs w:val="20"/>
          <w:shd w:val="clear" w:color="auto" w:fill="FFFFFF"/>
          <w:lang w:val="en-AU"/>
        </w:rPr>
        <w:t xml:space="preserve"> and </w:t>
      </w:r>
      <w:r w:rsidRPr="00C4406E">
        <w:rPr>
          <w:rFonts w:cstheme="minorHAnsi"/>
          <w:b/>
          <w:color w:val="26282A"/>
          <w:sz w:val="20"/>
          <w:szCs w:val="20"/>
          <w:shd w:val="clear" w:color="auto" w:fill="FFFFFF"/>
          <w:lang w:val="en-AU"/>
        </w:rPr>
        <w:t>Residential Unit Overlays in Redcliffs</w:t>
      </w:r>
      <w:r w:rsidRPr="00677D83">
        <w:rPr>
          <w:rFonts w:cstheme="minorHAnsi"/>
          <w:color w:val="26282A"/>
          <w:sz w:val="20"/>
          <w:szCs w:val="20"/>
          <w:shd w:val="clear" w:color="auto" w:fill="FFFFFF"/>
          <w:lang w:val="en-AU"/>
        </w:rPr>
        <w:t xml:space="preserve"> and Southshore</w:t>
      </w:r>
      <w:r>
        <w:rPr>
          <w:rFonts w:cstheme="minorHAnsi"/>
          <w:color w:val="26282A"/>
          <w:sz w:val="20"/>
          <w:szCs w:val="20"/>
          <w:shd w:val="clear" w:color="auto" w:fill="FFFFFF"/>
          <w:lang w:val="en-AU"/>
        </w:rPr>
        <w:t xml:space="preserve">. Thanks to this team and other Councillors and Community Board members, the </w:t>
      </w:r>
      <w:r w:rsidRPr="00C4406E">
        <w:rPr>
          <w:rFonts w:cstheme="minorHAnsi"/>
          <w:b/>
          <w:color w:val="26282A"/>
          <w:sz w:val="20"/>
          <w:szCs w:val="20"/>
          <w:shd w:val="clear" w:color="auto" w:fill="FFFFFF"/>
          <w:lang w:val="en-AU"/>
        </w:rPr>
        <w:t>District Plan</w:t>
      </w:r>
      <w:r>
        <w:rPr>
          <w:rFonts w:cstheme="minorHAnsi"/>
          <w:color w:val="26282A"/>
          <w:sz w:val="20"/>
          <w:szCs w:val="20"/>
          <w:shd w:val="clear" w:color="auto" w:fill="FFFFFF"/>
          <w:lang w:val="en-AU"/>
        </w:rPr>
        <w:t xml:space="preserve"> has been amended.</w:t>
      </w:r>
    </w:p>
    <w:p w:rsidR="00B97C6B" w:rsidRPr="00C4406E" w:rsidRDefault="00B97C6B" w:rsidP="00B97C6B">
      <w:pPr>
        <w:rPr>
          <w:rFonts w:cstheme="minorHAnsi"/>
          <w:szCs w:val="20"/>
        </w:rPr>
      </w:pPr>
      <w:r>
        <w:rPr>
          <w:rFonts w:cstheme="minorHAnsi"/>
          <w:szCs w:val="20"/>
        </w:rPr>
        <w:t xml:space="preserve">Thank you all for your interest in your community. Every resident is a member of the association, and we will welcome you at committee meetings any time. Please let us know of any issues you are concerned about or any person you would like to see acknowledged for their community involvement. Above all, talk to your </w:t>
      </w:r>
      <w:proofErr w:type="gramStart"/>
      <w:r>
        <w:rPr>
          <w:rFonts w:cstheme="minorHAnsi"/>
          <w:szCs w:val="20"/>
        </w:rPr>
        <w:t>neighbours</w:t>
      </w:r>
      <w:bookmarkStart w:id="0" w:name="_GoBack"/>
      <w:bookmarkEnd w:id="0"/>
      <w:r>
        <w:rPr>
          <w:rFonts w:cstheme="minorHAnsi"/>
          <w:szCs w:val="20"/>
        </w:rPr>
        <w:t>,</w:t>
      </w:r>
      <w:proofErr w:type="gramEnd"/>
      <w:r>
        <w:rPr>
          <w:rFonts w:cstheme="minorHAnsi"/>
          <w:szCs w:val="20"/>
        </w:rPr>
        <w:t xml:space="preserve"> sign up to Christchurch Gets Ready so you can look after each other.</w:t>
      </w:r>
    </w:p>
    <w:p w:rsidR="00B97C6B" w:rsidRPr="000048BE" w:rsidRDefault="00B97C6B" w:rsidP="00B97C6B">
      <w:pPr>
        <w:rPr>
          <w:b/>
        </w:rPr>
      </w:pPr>
      <w:r w:rsidRPr="000048BE">
        <w:rPr>
          <w:b/>
        </w:rPr>
        <w:t>Christine Toner, Chair, Redcliffs Residents Association</w:t>
      </w:r>
    </w:p>
    <w:p w:rsidR="0006102E" w:rsidRDefault="0006102E" w:rsidP="0079263A"/>
    <w:p w:rsidR="0006102E" w:rsidRDefault="00BB3B35" w:rsidP="0079263A">
      <w:r>
        <w:br w:type="page"/>
      </w:r>
    </w:p>
    <w:p w:rsidR="0006102E" w:rsidRDefault="0006102E" w:rsidP="0079263A">
      <w:r>
        <w:t>APPENDIX B</w:t>
      </w:r>
    </w:p>
    <w:p w:rsidR="0006102E" w:rsidRDefault="0006102E" w:rsidP="0079263A"/>
    <w:tbl>
      <w:tblPr>
        <w:tblW w:w="11520" w:type="dxa"/>
        <w:tblInd w:w="88" w:type="dxa"/>
        <w:tblLook w:val="0000"/>
      </w:tblPr>
      <w:tblGrid>
        <w:gridCol w:w="5440"/>
        <w:gridCol w:w="1140"/>
        <w:gridCol w:w="1140"/>
        <w:gridCol w:w="300"/>
        <w:gridCol w:w="1060"/>
        <w:gridCol w:w="1060"/>
        <w:gridCol w:w="320"/>
        <w:gridCol w:w="1060"/>
      </w:tblGrid>
      <w:tr w:rsidR="0006102E" w:rsidRPr="0006102E">
        <w:trPr>
          <w:trHeight w:val="36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36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22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2018</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2017</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single" w:sz="4" w:space="0" w:color="auto"/>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single" w:sz="4" w:space="0" w:color="auto"/>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b/>
                <w:bCs/>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Funding - Operating Costs Sep 2018 - Aug 2019</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900.00</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b/>
                <w:bCs/>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Donations</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898.30</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Funding - Admin Jul 2017 - Jun 2018</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587.00</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Funding - Admin &amp; Events - Sep 2017 - Aug 2018</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500.00</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Funding - Silver Brass Band Instruments</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1500.00</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Interest Received</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0.00</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900.00</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0.00</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3485.30</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Website development</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1200.00</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Website domain and hosting</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231.22</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154.40</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Communications</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22.63</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11.05</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Secretary Expenses</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467.91</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530.00</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Venue Hire</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215.00</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69.00</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Event Costs</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175.86</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157.50</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Newsletter Boxes</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231.96</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0.00</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Musical Instruments (Sumner Silver Band)</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1481.55</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Grant Refund</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2826.13</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889.49</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3011.44</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DD0806"/>
                <w:sz w:val="22"/>
                <w:szCs w:val="22"/>
                <w:lang w:val="en-AU"/>
              </w:rPr>
            </w:pPr>
            <w:r w:rsidRPr="0006102E">
              <w:rPr>
                <w:rFonts w:ascii="Calibri" w:hAnsi="Calibri"/>
                <w:b/>
                <w:bCs/>
                <w:color w:val="DD0806"/>
                <w:sz w:val="22"/>
                <w:szCs w:val="22"/>
                <w:lang w:val="en-AU"/>
              </w:rPr>
              <w:t>-1926.13</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473.86</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90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36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36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3122.91</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2649.05</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DD0806"/>
                <w:sz w:val="22"/>
                <w:szCs w:val="22"/>
                <w:lang w:val="en-AU"/>
              </w:rPr>
            </w:pPr>
            <w:r w:rsidRPr="0006102E">
              <w:rPr>
                <w:rFonts w:ascii="Calibri" w:hAnsi="Calibri"/>
                <w:b/>
                <w:bCs/>
                <w:color w:val="DD0806"/>
                <w:sz w:val="22"/>
                <w:szCs w:val="22"/>
                <w:lang w:val="en-AU"/>
              </w:rPr>
              <w:t>-1926.13</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473.86</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1196.78</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3122.91</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Bank account</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1196.78</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3122.91</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Unspent funding at 31/12/18 (CCC)</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661.35</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xml:space="preserve">Silver Band Instruments </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1500.00</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Unspent funding at 31/12/17 (CCC)</w:t>
            </w: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661.35</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990.36</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2490.36</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nil"/>
              <w:right w:val="single" w:sz="4" w:space="0" w:color="auto"/>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nil"/>
              <w:right w:val="single" w:sz="4" w:space="0" w:color="auto"/>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single" w:sz="4" w:space="0" w:color="auto"/>
              <w:bottom w:val="single" w:sz="4" w:space="0" w:color="auto"/>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r w:rsidRPr="0006102E">
              <w:rPr>
                <w:rFonts w:ascii="Calibri" w:hAnsi="Calibri"/>
                <w:color w:val="000000"/>
                <w:sz w:val="22"/>
                <w:szCs w:val="22"/>
                <w:lang w:val="en-AU"/>
              </w:rPr>
              <w:t> </w:t>
            </w:r>
          </w:p>
        </w:tc>
        <w:tc>
          <w:tcPr>
            <w:tcW w:w="1140" w:type="dxa"/>
            <w:tcBorders>
              <w:top w:val="nil"/>
              <w:left w:val="nil"/>
              <w:bottom w:val="single" w:sz="4" w:space="0" w:color="auto"/>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535.43</w:t>
            </w: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single" w:sz="4" w:space="0" w:color="auto"/>
              <w:bottom w:val="single" w:sz="4" w:space="0" w:color="auto"/>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r w:rsidRPr="0006102E">
              <w:rPr>
                <w:rFonts w:ascii="Calibri" w:hAnsi="Calibri"/>
                <w:color w:val="000000"/>
                <w:sz w:val="22"/>
                <w:szCs w:val="22"/>
                <w:lang w:val="en-AU"/>
              </w:rPr>
              <w:t> </w:t>
            </w:r>
          </w:p>
        </w:tc>
        <w:tc>
          <w:tcPr>
            <w:tcW w:w="1060" w:type="dxa"/>
            <w:tcBorders>
              <w:top w:val="nil"/>
              <w:left w:val="nil"/>
              <w:bottom w:val="single" w:sz="4" w:space="0" w:color="auto"/>
              <w:right w:val="single" w:sz="4" w:space="0" w:color="auto"/>
            </w:tcBorders>
            <w:shd w:val="clear" w:color="auto" w:fill="auto"/>
            <w:noWrap/>
            <w:vAlign w:val="bottom"/>
          </w:tcPr>
          <w:p w:rsidR="0006102E" w:rsidRPr="0006102E" w:rsidRDefault="0006102E" w:rsidP="0006102E">
            <w:pPr>
              <w:jc w:val="center"/>
              <w:rPr>
                <w:rFonts w:ascii="Calibri" w:hAnsi="Calibri"/>
                <w:b/>
                <w:bCs/>
                <w:color w:val="000000"/>
                <w:sz w:val="22"/>
                <w:szCs w:val="22"/>
                <w:lang w:val="en-AU"/>
              </w:rPr>
            </w:pPr>
            <w:r w:rsidRPr="0006102E">
              <w:rPr>
                <w:rFonts w:ascii="Calibri" w:hAnsi="Calibri"/>
                <w:b/>
                <w:bCs/>
                <w:color w:val="000000"/>
                <w:sz w:val="22"/>
                <w:szCs w:val="22"/>
                <w:lang w:val="en-AU"/>
              </w:rPr>
              <w:t>632.55</w:t>
            </w: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r w:rsidR="0006102E" w:rsidRPr="0006102E">
        <w:trPr>
          <w:trHeight w:val="280"/>
        </w:trPr>
        <w:tc>
          <w:tcPr>
            <w:tcW w:w="54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14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30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jc w:val="center"/>
              <w:rPr>
                <w:rFonts w:ascii="Calibri" w:hAnsi="Calibri"/>
                <w:color w:val="000000"/>
                <w:sz w:val="22"/>
                <w:szCs w:val="22"/>
                <w:lang w:val="en-AU"/>
              </w:rPr>
            </w:pPr>
          </w:p>
        </w:tc>
        <w:tc>
          <w:tcPr>
            <w:tcW w:w="32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c>
          <w:tcPr>
            <w:tcW w:w="1060" w:type="dxa"/>
            <w:tcBorders>
              <w:top w:val="nil"/>
              <w:left w:val="nil"/>
              <w:bottom w:val="nil"/>
              <w:right w:val="nil"/>
            </w:tcBorders>
            <w:shd w:val="clear" w:color="auto" w:fill="auto"/>
            <w:noWrap/>
            <w:vAlign w:val="bottom"/>
          </w:tcPr>
          <w:p w:rsidR="0006102E" w:rsidRPr="0006102E" w:rsidRDefault="0006102E" w:rsidP="0006102E">
            <w:pPr>
              <w:rPr>
                <w:rFonts w:ascii="Calibri" w:hAnsi="Calibri"/>
                <w:color w:val="000000"/>
                <w:sz w:val="22"/>
                <w:szCs w:val="22"/>
                <w:lang w:val="en-AU"/>
              </w:rPr>
            </w:pPr>
          </w:p>
        </w:tc>
      </w:tr>
    </w:tbl>
    <w:p w:rsidR="0006102E" w:rsidRDefault="0006102E" w:rsidP="00BB3B35"/>
    <w:sectPr w:rsidR="0006102E" w:rsidSect="004428B9">
      <w:pgSz w:w="11900" w:h="16840"/>
      <w:pgMar w:top="1021" w:right="1134" w:bottom="1021" w:left="1134"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303"/>
    <w:multiLevelType w:val="hybridMultilevel"/>
    <w:tmpl w:val="C860A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5B18FE"/>
    <w:multiLevelType w:val="hybridMultilevel"/>
    <w:tmpl w:val="87CC40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8693250"/>
    <w:multiLevelType w:val="hybridMultilevel"/>
    <w:tmpl w:val="E64C9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A544AEC"/>
    <w:multiLevelType w:val="hybridMultilevel"/>
    <w:tmpl w:val="031ED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DFD01DD"/>
    <w:multiLevelType w:val="hybridMultilevel"/>
    <w:tmpl w:val="70029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EEE2C61"/>
    <w:multiLevelType w:val="hybridMultilevel"/>
    <w:tmpl w:val="3F0E6F40"/>
    <w:lvl w:ilvl="0" w:tplc="01BE5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D71CD"/>
    <w:multiLevelType w:val="hybridMultilevel"/>
    <w:tmpl w:val="40C88A2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AC13ECC"/>
    <w:multiLevelType w:val="hybridMultilevel"/>
    <w:tmpl w:val="A5240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B6D6A25"/>
    <w:multiLevelType w:val="hybridMultilevel"/>
    <w:tmpl w:val="C6483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01"/>
    <w:rsid w:val="000166D3"/>
    <w:rsid w:val="00034080"/>
    <w:rsid w:val="00056A75"/>
    <w:rsid w:val="0006102E"/>
    <w:rsid w:val="00090165"/>
    <w:rsid w:val="00097454"/>
    <w:rsid w:val="000E4EE9"/>
    <w:rsid w:val="000F00D9"/>
    <w:rsid w:val="00107FA4"/>
    <w:rsid w:val="00177730"/>
    <w:rsid w:val="001C2BDD"/>
    <w:rsid w:val="001C732D"/>
    <w:rsid w:val="001D3401"/>
    <w:rsid w:val="001E63D5"/>
    <w:rsid w:val="001F55AB"/>
    <w:rsid w:val="0022201A"/>
    <w:rsid w:val="00235F82"/>
    <w:rsid w:val="00240E7C"/>
    <w:rsid w:val="002662A5"/>
    <w:rsid w:val="0028236A"/>
    <w:rsid w:val="00315F52"/>
    <w:rsid w:val="0036540C"/>
    <w:rsid w:val="003B064A"/>
    <w:rsid w:val="003C1BF9"/>
    <w:rsid w:val="003E043A"/>
    <w:rsid w:val="00413728"/>
    <w:rsid w:val="004428B9"/>
    <w:rsid w:val="004B7285"/>
    <w:rsid w:val="00566173"/>
    <w:rsid w:val="00591C4E"/>
    <w:rsid w:val="005F041F"/>
    <w:rsid w:val="006076DC"/>
    <w:rsid w:val="00657515"/>
    <w:rsid w:val="0066426E"/>
    <w:rsid w:val="00677D53"/>
    <w:rsid w:val="00690DBB"/>
    <w:rsid w:val="006B5C7D"/>
    <w:rsid w:val="006F199D"/>
    <w:rsid w:val="007274A4"/>
    <w:rsid w:val="0079263A"/>
    <w:rsid w:val="007D3667"/>
    <w:rsid w:val="007D7B66"/>
    <w:rsid w:val="00810649"/>
    <w:rsid w:val="00810C7D"/>
    <w:rsid w:val="00836D2C"/>
    <w:rsid w:val="00841A78"/>
    <w:rsid w:val="008512C5"/>
    <w:rsid w:val="009929BB"/>
    <w:rsid w:val="009B111B"/>
    <w:rsid w:val="009E0F01"/>
    <w:rsid w:val="009F5AE5"/>
    <w:rsid w:val="00A63A6D"/>
    <w:rsid w:val="00A71742"/>
    <w:rsid w:val="00A72952"/>
    <w:rsid w:val="00B259E6"/>
    <w:rsid w:val="00B27A38"/>
    <w:rsid w:val="00B47708"/>
    <w:rsid w:val="00B56C8A"/>
    <w:rsid w:val="00B60875"/>
    <w:rsid w:val="00B65600"/>
    <w:rsid w:val="00B97C6B"/>
    <w:rsid w:val="00BB3B35"/>
    <w:rsid w:val="00C109E9"/>
    <w:rsid w:val="00C35C0A"/>
    <w:rsid w:val="00D55BE1"/>
    <w:rsid w:val="00D86D16"/>
    <w:rsid w:val="00D951E7"/>
    <w:rsid w:val="00DC0B3B"/>
    <w:rsid w:val="00E97B5C"/>
    <w:rsid w:val="00EA5EC6"/>
    <w:rsid w:val="00F20968"/>
    <w:rsid w:val="00F248F9"/>
    <w:rsid w:val="00F37140"/>
    <w:rsid w:val="00F631BB"/>
    <w:rsid w:val="00F67EFF"/>
    <w:rsid w:val="00F9783A"/>
    <w:rsid w:val="00FA2FA4"/>
    <w:rsid w:val="00FF34C1"/>
  </w:rsids>
  <m:mathPr>
    <m:mathFont m:val="Gill San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201A"/>
    <w:pPr>
      <w:ind w:left="720"/>
      <w:contextualSpacing/>
    </w:pPr>
  </w:style>
</w:styles>
</file>

<file path=word/webSettings.xml><?xml version="1.0" encoding="utf-8"?>
<w:webSettings xmlns:r="http://schemas.openxmlformats.org/officeDocument/2006/relationships" xmlns:w="http://schemas.openxmlformats.org/wordprocessingml/2006/main">
  <w:divs>
    <w:div w:id="386924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11156</Characters>
  <Application>Microsoft Macintosh Word</Application>
  <DocSecurity>0</DocSecurity>
  <Lines>92</Lines>
  <Paragraphs>22</Paragraphs>
  <ScaleCrop>false</ScaleCrop>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McIntosh</dc:creator>
  <cp:keywords/>
  <cp:lastModifiedBy>Pat Mackintosh</cp:lastModifiedBy>
  <cp:revision>3</cp:revision>
  <cp:lastPrinted>2015-04-16T23:48:00Z</cp:lastPrinted>
  <dcterms:created xsi:type="dcterms:W3CDTF">2019-05-03T02:27:00Z</dcterms:created>
  <dcterms:modified xsi:type="dcterms:W3CDTF">2019-05-04T02:28:00Z</dcterms:modified>
</cp:coreProperties>
</file>